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6B27" w:rsidRPr="00E46592" w:rsidRDefault="00DA6791" w:rsidP="00326B27">
      <w:pPr>
        <w:rPr>
          <w:rFonts w:eastAsia="Times New Roman" w:cstheme="minorHAnsi"/>
          <w:b/>
          <w:color w:val="000000"/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en-I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4664710</wp:posOffset>
                </wp:positionH>
                <wp:positionV relativeFrom="paragraph">
                  <wp:posOffset>-752475</wp:posOffset>
                </wp:positionV>
                <wp:extent cx="1802765" cy="781050"/>
                <wp:effectExtent l="0" t="0" r="26035" b="1905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2765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26B27" w:rsidRDefault="00326B27" w:rsidP="00326B27">
                            <w:r>
                              <w:rPr>
                                <w:noProof/>
                                <w:lang w:eastAsia="en-IE"/>
                              </w:rPr>
                              <w:drawing>
                                <wp:inline distT="0" distB="0" distL="0" distR="0">
                                  <wp:extent cx="1562100" cy="633250"/>
                                  <wp:effectExtent l="0" t="0" r="0" b="0"/>
                                  <wp:docPr id="6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SLN - 1- MATHEMATICS 2013.jp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73124" cy="6377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67.3pt;margin-top:-59.25pt;width:141.95pt;height:61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" strokecolor="white [3212]">
                <v:textbox>
                  <w:txbxContent>
                    <w:p w:rsidR="00326B27" w:rsidRDefault="00326B27" w:rsidP="00326B27">
                      <w:r>
                        <w:rPr>
                          <w:noProof/>
                          <w:lang w:eastAsia="en-IE"/>
                        </w:rPr>
                        <w:drawing>
                          <wp:inline distT="0" distB="0" distL="0" distR="0">
                            <wp:extent cx="1562100" cy="633250"/>
                            <wp:effectExtent l="0" t="0" r="0" b="0"/>
                            <wp:docPr id="6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SLN - 1- MATHEMATICS 2013.jpg"/>
                                    <pic:cNvPicPr/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73124" cy="6377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26B27" w:rsidRPr="00E46592">
        <w:rPr>
          <w:rFonts w:eastAsia="Times New Roman" w:cstheme="minorHAnsi"/>
          <w:b/>
          <w:color w:val="000000"/>
          <w:sz w:val="24"/>
          <w:szCs w:val="24"/>
        </w:rPr>
        <w:t>Workshop 1:</w:t>
      </w:r>
      <w:r w:rsidR="00622F66">
        <w:rPr>
          <w:rFonts w:eastAsia="Times New Roman" w:cstheme="minorHAnsi"/>
          <w:b/>
          <w:color w:val="000000"/>
          <w:sz w:val="24"/>
          <w:szCs w:val="24"/>
        </w:rPr>
        <w:t xml:space="preserve"> </w:t>
      </w:r>
      <w:r w:rsidR="00326B27" w:rsidRPr="00E46592">
        <w:rPr>
          <w:rFonts w:cstheme="minorHAnsi"/>
          <w:b/>
          <w:sz w:val="24"/>
          <w:szCs w:val="24"/>
          <w:u w:val="single"/>
        </w:rPr>
        <w:t>Introduc</w:t>
      </w:r>
      <w:r w:rsidR="00326B27">
        <w:rPr>
          <w:rFonts w:cstheme="minorHAnsi"/>
          <w:b/>
          <w:sz w:val="24"/>
          <w:szCs w:val="24"/>
          <w:u w:val="single"/>
        </w:rPr>
        <w:t>tion to working in Mathematics L</w:t>
      </w:r>
      <w:r w:rsidR="00326B27" w:rsidRPr="00E46592">
        <w:rPr>
          <w:rFonts w:cstheme="minorHAnsi"/>
          <w:b/>
          <w:sz w:val="24"/>
          <w:szCs w:val="24"/>
          <w:u w:val="single"/>
        </w:rPr>
        <w:t>earning Support</w:t>
      </w:r>
      <w:r w:rsidR="00326B27">
        <w:rPr>
          <w:rFonts w:cstheme="minorHAnsi"/>
          <w:b/>
          <w:sz w:val="24"/>
          <w:szCs w:val="24"/>
          <w:u w:val="single"/>
        </w:rPr>
        <w:t xml:space="preserve"> (MLS)</w:t>
      </w:r>
    </w:p>
    <w:p w:rsidR="00326B27" w:rsidRPr="00CD6F70" w:rsidRDefault="00326B27" w:rsidP="00326B27">
      <w:pPr>
        <w:rPr>
          <w:rFonts w:eastAsia="Times New Roman" w:cstheme="minorHAnsi"/>
          <w:b/>
          <w:color w:val="000000"/>
        </w:rPr>
      </w:pPr>
      <w:r w:rsidRPr="00CD6F70">
        <w:rPr>
          <w:rFonts w:eastAsia="Times New Roman" w:cstheme="minorHAnsi"/>
          <w:b/>
          <w:color w:val="000000"/>
        </w:rPr>
        <w:t xml:space="preserve">Aim of session: </w:t>
      </w:r>
      <w:r w:rsidRPr="00CD6F70">
        <w:rPr>
          <w:rFonts w:eastAsia="Times New Roman" w:cstheme="minorHAnsi"/>
          <w:color w:val="000000"/>
        </w:rPr>
        <w:t>Clearly outline the typical mathematical ability of students who require MLS and how to interact effectively with them</w:t>
      </w:r>
    </w:p>
    <w:p w:rsidR="00326B27" w:rsidRPr="00CD6F70" w:rsidRDefault="00545550" w:rsidP="00326B27">
      <w:pPr>
        <w:rPr>
          <w:rFonts w:eastAsia="Times New Roman" w:cstheme="minorHAnsi"/>
          <w:b/>
          <w:color w:val="000000"/>
        </w:rPr>
      </w:pPr>
      <w:proofErr w:type="gramStart"/>
      <w:r w:rsidRPr="00CD6F70">
        <w:rPr>
          <w:rFonts w:eastAsia="Times New Roman" w:cstheme="minorHAnsi"/>
          <w:b/>
          <w:color w:val="000000"/>
        </w:rPr>
        <w:t xml:space="preserve">Learning Outcomes for </w:t>
      </w:r>
      <w:r w:rsidR="00326B27" w:rsidRPr="00CD6F70">
        <w:rPr>
          <w:rFonts w:eastAsia="Times New Roman" w:cstheme="minorHAnsi"/>
          <w:b/>
          <w:color w:val="000000"/>
        </w:rPr>
        <w:t>session.</w:t>
      </w:r>
      <w:proofErr w:type="gramEnd"/>
      <w:r w:rsidR="00326B27" w:rsidRPr="00CD6F70">
        <w:rPr>
          <w:rFonts w:eastAsia="Times New Roman" w:cstheme="minorHAnsi"/>
          <w:b/>
          <w:color w:val="000000"/>
        </w:rPr>
        <w:t xml:space="preserve">  </w:t>
      </w:r>
      <w:r w:rsidR="00326B27" w:rsidRPr="00CD6F70">
        <w:rPr>
          <w:rFonts w:eastAsia="Times New Roman" w:cstheme="minorHAnsi"/>
          <w:i/>
          <w:color w:val="000000"/>
        </w:rPr>
        <w:t>At the end of this workshop the tutor will be able to</w:t>
      </w:r>
      <w:r w:rsidR="00326B27" w:rsidRPr="00CD6F70">
        <w:rPr>
          <w:rFonts w:eastAsia="Times New Roman" w:cstheme="minorHAnsi"/>
          <w:color w:val="000000"/>
        </w:rPr>
        <w:t>:</w:t>
      </w:r>
    </w:p>
    <w:p w:rsidR="00326B27" w:rsidRPr="00CD6F70" w:rsidRDefault="00326B27" w:rsidP="00326B27">
      <w:pPr>
        <w:pStyle w:val="ListParagraph"/>
        <w:numPr>
          <w:ilvl w:val="0"/>
          <w:numId w:val="1"/>
        </w:numPr>
        <w:rPr>
          <w:rFonts w:eastAsia="Times New Roman" w:cstheme="minorHAnsi"/>
          <w:b/>
          <w:color w:val="000000"/>
        </w:rPr>
      </w:pPr>
      <w:r w:rsidRPr="00CD6F70">
        <w:rPr>
          <w:rFonts w:eastAsia="Times New Roman" w:cstheme="minorHAnsi"/>
          <w:color w:val="000000"/>
        </w:rPr>
        <w:t>Tutors will recognise that many university students enter third level education with relatively poor levels of mathematical ability.</w:t>
      </w:r>
    </w:p>
    <w:p w:rsidR="00326B27" w:rsidRPr="00CD6F70" w:rsidRDefault="00326B27" w:rsidP="00326B27">
      <w:pPr>
        <w:pStyle w:val="ListParagraph"/>
        <w:numPr>
          <w:ilvl w:val="0"/>
          <w:numId w:val="1"/>
        </w:numPr>
        <w:rPr>
          <w:rFonts w:eastAsia="Times New Roman" w:cstheme="minorHAnsi"/>
          <w:b/>
          <w:color w:val="000000"/>
        </w:rPr>
      </w:pPr>
      <w:r w:rsidRPr="00CD6F70">
        <w:rPr>
          <w:rFonts w:eastAsia="Times New Roman" w:cstheme="minorHAnsi"/>
          <w:color w:val="000000"/>
        </w:rPr>
        <w:t>Tutors will note the mathematical topics where there are clear gaps in student understanding such as integration, vectors, BIDMAS, etc.</w:t>
      </w:r>
    </w:p>
    <w:p w:rsidR="00326B27" w:rsidRPr="00CD6F70" w:rsidRDefault="00326B27" w:rsidP="00326B27">
      <w:pPr>
        <w:pStyle w:val="ListParagraph"/>
        <w:numPr>
          <w:ilvl w:val="0"/>
          <w:numId w:val="1"/>
        </w:numPr>
        <w:rPr>
          <w:rFonts w:eastAsia="Times New Roman" w:cstheme="minorHAnsi"/>
          <w:b/>
          <w:color w:val="000000"/>
        </w:rPr>
      </w:pPr>
      <w:r w:rsidRPr="00CD6F70">
        <w:rPr>
          <w:rFonts w:eastAsia="Times New Roman" w:cstheme="minorHAnsi"/>
          <w:color w:val="000000"/>
        </w:rPr>
        <w:t>Tutors will develop ways of dealing with scenarios which are commonly encountered during MLS sessions e.g. how to welcome a student to the centre, behaviours they should avoid, habits they should adopt while working in their MLS centre.</w:t>
      </w:r>
    </w:p>
    <w:p w:rsidR="00326B27" w:rsidRPr="00E46592" w:rsidRDefault="00326B27" w:rsidP="00326B27">
      <w:pPr>
        <w:rPr>
          <w:rFonts w:eastAsia="Times New Roman" w:cstheme="minorHAnsi"/>
          <w:b/>
          <w:color w:val="000000"/>
          <w:sz w:val="24"/>
          <w:szCs w:val="24"/>
        </w:rPr>
      </w:pPr>
      <w:proofErr w:type="gramStart"/>
      <w:r w:rsidRPr="00E46592">
        <w:rPr>
          <w:rFonts w:eastAsia="Times New Roman" w:cstheme="minorHAnsi"/>
          <w:b/>
          <w:color w:val="000000"/>
          <w:sz w:val="24"/>
          <w:szCs w:val="24"/>
        </w:rPr>
        <w:t>Facilitator instructions for session.</w:t>
      </w:r>
      <w:proofErr w:type="gramEnd"/>
    </w:p>
    <w:tbl>
      <w:tblPr>
        <w:tblStyle w:val="TableGrid"/>
        <w:tblW w:w="10774" w:type="dxa"/>
        <w:tblInd w:w="-601" w:type="dxa"/>
        <w:tblLook w:val="04A0" w:firstRow="1" w:lastRow="0" w:firstColumn="1" w:lastColumn="0" w:noHBand="0" w:noVBand="1"/>
      </w:tblPr>
      <w:tblGrid>
        <w:gridCol w:w="2694"/>
        <w:gridCol w:w="4394"/>
        <w:gridCol w:w="1541"/>
        <w:gridCol w:w="2145"/>
      </w:tblGrid>
      <w:tr w:rsidR="00326B27" w:rsidRPr="00E46592" w:rsidTr="00CD6F70">
        <w:tc>
          <w:tcPr>
            <w:tcW w:w="2694" w:type="dxa"/>
          </w:tcPr>
          <w:p w:rsidR="00326B27" w:rsidRPr="00E46592" w:rsidRDefault="00326B27" w:rsidP="00AC6EB6">
            <w:pPr>
              <w:rPr>
                <w:rFonts w:cstheme="minorHAnsi"/>
                <w:b/>
                <w:sz w:val="24"/>
                <w:szCs w:val="24"/>
                <w:u w:val="single"/>
              </w:rPr>
            </w:pPr>
            <w:r>
              <w:rPr>
                <w:rFonts w:cstheme="minorHAnsi"/>
                <w:b/>
                <w:sz w:val="24"/>
                <w:szCs w:val="24"/>
                <w:u w:val="single"/>
              </w:rPr>
              <w:t>Title</w:t>
            </w:r>
          </w:p>
        </w:tc>
        <w:tc>
          <w:tcPr>
            <w:tcW w:w="4394" w:type="dxa"/>
          </w:tcPr>
          <w:p w:rsidR="00326B27" w:rsidRPr="00E46592" w:rsidRDefault="00326B27" w:rsidP="00AC6EB6">
            <w:pPr>
              <w:rPr>
                <w:rFonts w:cstheme="minorHAnsi"/>
                <w:b/>
                <w:sz w:val="24"/>
                <w:szCs w:val="24"/>
                <w:u w:val="single"/>
              </w:rPr>
            </w:pPr>
            <w:r w:rsidRPr="00E46592">
              <w:rPr>
                <w:rFonts w:cstheme="minorHAnsi"/>
                <w:b/>
                <w:sz w:val="24"/>
                <w:szCs w:val="24"/>
                <w:u w:val="single"/>
              </w:rPr>
              <w:t>Description</w:t>
            </w:r>
          </w:p>
        </w:tc>
        <w:tc>
          <w:tcPr>
            <w:tcW w:w="1541" w:type="dxa"/>
          </w:tcPr>
          <w:p w:rsidR="00326B27" w:rsidRPr="00E46592" w:rsidRDefault="00326B27" w:rsidP="00AC6EB6">
            <w:pPr>
              <w:rPr>
                <w:rFonts w:cstheme="minorHAnsi"/>
                <w:b/>
                <w:sz w:val="24"/>
                <w:szCs w:val="24"/>
                <w:u w:val="single"/>
              </w:rPr>
            </w:pPr>
            <w:r w:rsidRPr="00E46592">
              <w:rPr>
                <w:rFonts w:cstheme="minorHAnsi"/>
                <w:b/>
                <w:sz w:val="24"/>
                <w:szCs w:val="24"/>
                <w:u w:val="single"/>
              </w:rPr>
              <w:t>Resources</w:t>
            </w:r>
          </w:p>
        </w:tc>
        <w:tc>
          <w:tcPr>
            <w:tcW w:w="2145" w:type="dxa"/>
          </w:tcPr>
          <w:p w:rsidR="00326B27" w:rsidRPr="00E46592" w:rsidRDefault="00326B27" w:rsidP="00AC6EB6">
            <w:pPr>
              <w:rPr>
                <w:rFonts w:cstheme="minorHAnsi"/>
                <w:b/>
                <w:sz w:val="24"/>
                <w:szCs w:val="24"/>
                <w:u w:val="single"/>
              </w:rPr>
            </w:pPr>
            <w:r w:rsidRPr="00E46592">
              <w:rPr>
                <w:rFonts w:cstheme="minorHAnsi"/>
                <w:b/>
                <w:sz w:val="24"/>
                <w:szCs w:val="24"/>
                <w:u w:val="single"/>
              </w:rPr>
              <w:t xml:space="preserve">Time </w:t>
            </w:r>
          </w:p>
        </w:tc>
      </w:tr>
      <w:tr w:rsidR="00326B27" w:rsidRPr="00CD6F70" w:rsidTr="00CD6F70">
        <w:tc>
          <w:tcPr>
            <w:tcW w:w="2694" w:type="dxa"/>
          </w:tcPr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  <w:r w:rsidRPr="00CD6F70">
              <w:rPr>
                <w:rFonts w:cstheme="minorHAnsi"/>
                <w:sz w:val="20"/>
                <w:szCs w:val="20"/>
              </w:rPr>
              <w:t>Why is MLS important?</w:t>
            </w:r>
          </w:p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</w:p>
          <w:p w:rsidR="00326B27" w:rsidRPr="00CD6F70" w:rsidRDefault="00326B27" w:rsidP="00AC6EB6">
            <w:pPr>
              <w:rPr>
                <w:rFonts w:cstheme="minorHAnsi"/>
                <w:b/>
                <w:sz w:val="20"/>
                <w:szCs w:val="20"/>
                <w:u w:val="single"/>
              </w:rPr>
            </w:pPr>
          </w:p>
        </w:tc>
        <w:tc>
          <w:tcPr>
            <w:tcW w:w="4394" w:type="dxa"/>
          </w:tcPr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  <w:r w:rsidRPr="00CD6F70">
              <w:rPr>
                <w:rFonts w:cstheme="minorHAnsi"/>
                <w:sz w:val="20"/>
                <w:szCs w:val="20"/>
              </w:rPr>
              <w:t>Discuss the mathematical background of the students entering 3</w:t>
            </w:r>
            <w:r w:rsidRPr="00CD6F70">
              <w:rPr>
                <w:rFonts w:cstheme="minorHAnsi"/>
                <w:sz w:val="20"/>
                <w:szCs w:val="20"/>
                <w:vertAlign w:val="superscript"/>
              </w:rPr>
              <w:t>rd</w:t>
            </w:r>
            <w:r w:rsidRPr="00CD6F70">
              <w:rPr>
                <w:rFonts w:cstheme="minorHAnsi"/>
                <w:sz w:val="20"/>
                <w:szCs w:val="20"/>
              </w:rPr>
              <w:t xml:space="preserve"> level e.g. leaving cert honours/pass; failure/success in diagnostic tests.</w:t>
            </w:r>
          </w:p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</w:p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  <w:r w:rsidRPr="00CD6F70">
              <w:rPr>
                <w:rFonts w:cstheme="minorHAnsi"/>
                <w:sz w:val="20"/>
                <w:szCs w:val="20"/>
              </w:rPr>
              <w:t xml:space="preserve">Use the diagnostic test results to tell tutors where students typically have difficulties with basic mathematics. </w:t>
            </w:r>
          </w:p>
          <w:p w:rsidR="00326B27" w:rsidRPr="00CD6F70" w:rsidRDefault="00326B27" w:rsidP="00AC6EB6">
            <w:pPr>
              <w:rPr>
                <w:rFonts w:cstheme="minorHAnsi"/>
                <w:b/>
                <w:sz w:val="20"/>
                <w:szCs w:val="20"/>
                <w:u w:val="single"/>
              </w:rPr>
            </w:pPr>
          </w:p>
        </w:tc>
        <w:tc>
          <w:tcPr>
            <w:tcW w:w="1541" w:type="dxa"/>
          </w:tcPr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  <w:r w:rsidRPr="00CD6F70">
              <w:rPr>
                <w:rFonts w:cstheme="minorHAnsi"/>
                <w:sz w:val="20"/>
                <w:szCs w:val="20"/>
              </w:rPr>
              <w:t>PPT</w:t>
            </w:r>
          </w:p>
        </w:tc>
        <w:tc>
          <w:tcPr>
            <w:tcW w:w="2145" w:type="dxa"/>
          </w:tcPr>
          <w:p w:rsidR="00326B27" w:rsidRPr="00CD6F70" w:rsidRDefault="00326B27" w:rsidP="00AC6EB6">
            <w:pPr>
              <w:rPr>
                <w:rFonts w:cstheme="minorHAnsi"/>
                <w:b/>
                <w:sz w:val="20"/>
                <w:szCs w:val="20"/>
                <w:u w:val="single"/>
              </w:rPr>
            </w:pPr>
          </w:p>
          <w:p w:rsidR="00326B27" w:rsidRPr="00CD6F70" w:rsidRDefault="00DA6791" w:rsidP="00AC6EB6">
            <w:pPr>
              <w:rPr>
                <w:rFonts w:cstheme="minorHAnsi"/>
                <w:b/>
                <w:sz w:val="20"/>
                <w:szCs w:val="20"/>
              </w:rPr>
            </w:pPr>
            <w:r w:rsidRPr="00CD6F70">
              <w:rPr>
                <w:rFonts w:cstheme="minorHAnsi"/>
                <w:b/>
                <w:sz w:val="20"/>
                <w:szCs w:val="20"/>
              </w:rPr>
              <w:t xml:space="preserve">20 </w:t>
            </w:r>
            <w:r w:rsidR="00326B27" w:rsidRPr="00CD6F70">
              <w:rPr>
                <w:rFonts w:cstheme="minorHAnsi"/>
                <w:b/>
                <w:sz w:val="20"/>
                <w:szCs w:val="20"/>
              </w:rPr>
              <w:t>minutes</w:t>
            </w:r>
          </w:p>
        </w:tc>
      </w:tr>
      <w:tr w:rsidR="00326B27" w:rsidRPr="00CD6F70" w:rsidTr="00CD6F70">
        <w:tc>
          <w:tcPr>
            <w:tcW w:w="2694" w:type="dxa"/>
          </w:tcPr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  <w:r w:rsidRPr="00CD6F70">
              <w:rPr>
                <w:rFonts w:cstheme="minorHAnsi"/>
                <w:sz w:val="20"/>
                <w:szCs w:val="20"/>
              </w:rPr>
              <w:t>Initial contact with a student in a Maths Learning Support</w:t>
            </w:r>
          </w:p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394" w:type="dxa"/>
          </w:tcPr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  <w:r w:rsidRPr="00CD6F70">
              <w:rPr>
                <w:rFonts w:cstheme="minorHAnsi"/>
                <w:sz w:val="20"/>
                <w:szCs w:val="20"/>
              </w:rPr>
              <w:t>Discuss how to welcome a student to the centre, making them feel at ease and alleviating any anxieties they may have.</w:t>
            </w:r>
          </w:p>
        </w:tc>
        <w:tc>
          <w:tcPr>
            <w:tcW w:w="1541" w:type="dxa"/>
          </w:tcPr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  <w:r w:rsidRPr="00CD6F70">
              <w:rPr>
                <w:rFonts w:cstheme="minorHAnsi"/>
                <w:sz w:val="20"/>
                <w:szCs w:val="20"/>
              </w:rPr>
              <w:t>PPT</w:t>
            </w:r>
          </w:p>
        </w:tc>
        <w:tc>
          <w:tcPr>
            <w:tcW w:w="2145" w:type="dxa"/>
          </w:tcPr>
          <w:p w:rsidR="00326B27" w:rsidRPr="00CD6F70" w:rsidRDefault="00DA6791" w:rsidP="00AC6EB6">
            <w:pPr>
              <w:rPr>
                <w:rFonts w:cstheme="minorHAnsi"/>
                <w:b/>
                <w:sz w:val="20"/>
                <w:szCs w:val="20"/>
              </w:rPr>
            </w:pPr>
            <w:r w:rsidRPr="00CD6F70">
              <w:rPr>
                <w:rFonts w:cstheme="minorHAnsi"/>
                <w:b/>
                <w:sz w:val="20"/>
                <w:szCs w:val="20"/>
              </w:rPr>
              <w:t>10</w:t>
            </w:r>
            <w:r w:rsidR="00326B27" w:rsidRPr="00CD6F70">
              <w:rPr>
                <w:rFonts w:cstheme="minorHAnsi"/>
                <w:b/>
                <w:sz w:val="20"/>
                <w:szCs w:val="20"/>
              </w:rPr>
              <w:t xml:space="preserve"> minutes </w:t>
            </w:r>
          </w:p>
        </w:tc>
      </w:tr>
      <w:tr w:rsidR="00326B27" w:rsidRPr="00CD6F70" w:rsidTr="00CD6F70">
        <w:tc>
          <w:tcPr>
            <w:tcW w:w="2694" w:type="dxa"/>
          </w:tcPr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  <w:r w:rsidRPr="00CD6F70">
              <w:rPr>
                <w:rFonts w:cstheme="minorHAnsi"/>
                <w:sz w:val="20"/>
                <w:szCs w:val="20"/>
              </w:rPr>
              <w:t>Improving tutor’s teaching skills</w:t>
            </w:r>
          </w:p>
        </w:tc>
        <w:tc>
          <w:tcPr>
            <w:tcW w:w="4394" w:type="dxa"/>
          </w:tcPr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  <w:r w:rsidRPr="00CD6F70">
              <w:rPr>
                <w:rFonts w:cstheme="minorHAnsi"/>
                <w:sz w:val="20"/>
                <w:szCs w:val="20"/>
              </w:rPr>
              <w:t xml:space="preserve">Outline methods for improving the tutor’s ability through Teaching for Understanding.  Emphasise the need to explain to students </w:t>
            </w:r>
            <w:r w:rsidRPr="00CD6F70">
              <w:rPr>
                <w:rFonts w:cstheme="minorHAnsi"/>
                <w:sz w:val="20"/>
                <w:szCs w:val="20"/>
                <w:u w:val="single"/>
              </w:rPr>
              <w:t>why</w:t>
            </w:r>
            <w:r w:rsidRPr="00CD6F70">
              <w:rPr>
                <w:rFonts w:cstheme="minorHAnsi"/>
                <w:sz w:val="20"/>
                <w:szCs w:val="20"/>
              </w:rPr>
              <w:t xml:space="preserve"> they adopt particular approaches and algorithms in certain mathematics problems rather than promoting rote learning alone.</w:t>
            </w:r>
          </w:p>
        </w:tc>
        <w:tc>
          <w:tcPr>
            <w:tcW w:w="1541" w:type="dxa"/>
          </w:tcPr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  <w:r w:rsidRPr="00CD6F70">
              <w:rPr>
                <w:rFonts w:cstheme="minorHAnsi"/>
                <w:sz w:val="20"/>
                <w:szCs w:val="20"/>
              </w:rPr>
              <w:t>PPT</w:t>
            </w:r>
          </w:p>
        </w:tc>
        <w:tc>
          <w:tcPr>
            <w:tcW w:w="2145" w:type="dxa"/>
          </w:tcPr>
          <w:p w:rsidR="00326B27" w:rsidRPr="00CD6F70" w:rsidRDefault="00326B27" w:rsidP="00AC6EB6">
            <w:pPr>
              <w:rPr>
                <w:rFonts w:cstheme="minorHAnsi"/>
                <w:b/>
                <w:sz w:val="20"/>
                <w:szCs w:val="20"/>
              </w:rPr>
            </w:pPr>
            <w:r w:rsidRPr="00CD6F70">
              <w:rPr>
                <w:rFonts w:cstheme="minorHAnsi"/>
                <w:b/>
                <w:sz w:val="20"/>
                <w:szCs w:val="20"/>
              </w:rPr>
              <w:t>10 minutes</w:t>
            </w:r>
          </w:p>
        </w:tc>
      </w:tr>
      <w:tr w:rsidR="00326B27" w:rsidRPr="00CD6F70" w:rsidTr="00CD6F70">
        <w:tc>
          <w:tcPr>
            <w:tcW w:w="2694" w:type="dxa"/>
          </w:tcPr>
          <w:p w:rsidR="00326B27" w:rsidRPr="00CD6F70" w:rsidRDefault="00326B27" w:rsidP="00AC6EB6">
            <w:pPr>
              <w:rPr>
                <w:rFonts w:cstheme="minorHAnsi"/>
                <w:b/>
                <w:sz w:val="20"/>
                <w:szCs w:val="20"/>
                <w:u w:val="single"/>
              </w:rPr>
            </w:pPr>
            <w:r w:rsidRPr="00CD6F70">
              <w:rPr>
                <w:rFonts w:cstheme="minorHAnsi"/>
                <w:sz w:val="20"/>
                <w:szCs w:val="20"/>
              </w:rPr>
              <w:t>Dos and Don’ts when working in a maths support centre.</w:t>
            </w:r>
          </w:p>
        </w:tc>
        <w:tc>
          <w:tcPr>
            <w:tcW w:w="4394" w:type="dxa"/>
          </w:tcPr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  <w:r w:rsidRPr="00CD6F70">
              <w:rPr>
                <w:rFonts w:cstheme="minorHAnsi"/>
                <w:sz w:val="20"/>
                <w:szCs w:val="20"/>
              </w:rPr>
              <w:t xml:space="preserve">Challenge the tutors, in groups of 3, to brainstorm “Dos and Don’ts” when working in a maths support centre i.e. the attitudes, habits, </w:t>
            </w:r>
            <w:r w:rsidRPr="00CD6F70">
              <w:rPr>
                <w:rFonts w:cstheme="minorHAnsi"/>
                <w:sz w:val="20"/>
                <w:szCs w:val="20"/>
              </w:rPr>
              <w:lastRenderedPageBreak/>
              <w:t>actions which they should or shouldn’t adopt.  Suggest that they draw on any experience they have as both a tutor and as a student.</w:t>
            </w:r>
          </w:p>
          <w:p w:rsidR="00326B27" w:rsidRPr="00CD6F70" w:rsidRDefault="00326B27" w:rsidP="00AC6EB6">
            <w:pPr>
              <w:rPr>
                <w:rFonts w:cstheme="minorHAnsi"/>
                <w:sz w:val="16"/>
                <w:szCs w:val="16"/>
              </w:rPr>
            </w:pPr>
          </w:p>
          <w:p w:rsidR="00326B27" w:rsidRPr="00CD6F70" w:rsidRDefault="00326B27" w:rsidP="00AC6EB6">
            <w:pPr>
              <w:rPr>
                <w:rFonts w:cstheme="minorHAnsi"/>
                <w:sz w:val="20"/>
                <w:szCs w:val="20"/>
              </w:rPr>
            </w:pPr>
            <w:r w:rsidRPr="00CD6F70">
              <w:rPr>
                <w:rFonts w:cstheme="minorHAnsi"/>
                <w:sz w:val="20"/>
                <w:szCs w:val="20"/>
              </w:rPr>
              <w:t>Note the suggestions from the groups then ask them to read through section 5 of “Tutoring in a mathematics support centre – a guide for postgraduate students”.  Ask if there were any further tips they picked up from the reading that were of particular value to them.</w:t>
            </w:r>
          </w:p>
        </w:tc>
        <w:tc>
          <w:tcPr>
            <w:tcW w:w="1541" w:type="dxa"/>
          </w:tcPr>
          <w:p w:rsidR="00326B27" w:rsidRPr="00CD6F70" w:rsidRDefault="00326B27" w:rsidP="00AC6EB6">
            <w:pPr>
              <w:rPr>
                <w:rFonts w:cstheme="minorHAnsi"/>
                <w:b/>
                <w:sz w:val="20"/>
                <w:szCs w:val="20"/>
                <w:u w:val="single"/>
              </w:rPr>
            </w:pPr>
            <w:r w:rsidRPr="00CD6F70">
              <w:rPr>
                <w:rFonts w:cstheme="minorHAnsi"/>
                <w:sz w:val="20"/>
                <w:szCs w:val="20"/>
              </w:rPr>
              <w:lastRenderedPageBreak/>
              <w:t xml:space="preserve">Section 5 of “Tutoring in a mathematics support centre- a </w:t>
            </w:r>
            <w:r w:rsidRPr="00CD6F70">
              <w:rPr>
                <w:rFonts w:cstheme="minorHAnsi"/>
                <w:sz w:val="20"/>
                <w:szCs w:val="20"/>
              </w:rPr>
              <w:lastRenderedPageBreak/>
              <w:t>guide for postgraduate students”</w:t>
            </w:r>
          </w:p>
        </w:tc>
        <w:tc>
          <w:tcPr>
            <w:tcW w:w="2145" w:type="dxa"/>
          </w:tcPr>
          <w:p w:rsidR="00DA6791" w:rsidRPr="00CD6F70" w:rsidRDefault="00DA6791" w:rsidP="00AC6EB6">
            <w:pPr>
              <w:rPr>
                <w:rFonts w:cstheme="minorHAnsi"/>
                <w:b/>
                <w:sz w:val="20"/>
                <w:szCs w:val="20"/>
              </w:rPr>
            </w:pPr>
            <w:r w:rsidRPr="00CD6F70">
              <w:rPr>
                <w:rFonts w:cstheme="minorHAnsi"/>
                <w:b/>
                <w:sz w:val="20"/>
                <w:szCs w:val="20"/>
              </w:rPr>
              <w:lastRenderedPageBreak/>
              <w:t>20</w:t>
            </w:r>
          </w:p>
          <w:p w:rsidR="00326B27" w:rsidRPr="00CD6F70" w:rsidRDefault="00326B27" w:rsidP="00AC6EB6">
            <w:pPr>
              <w:rPr>
                <w:rFonts w:cstheme="minorHAnsi"/>
                <w:b/>
                <w:sz w:val="20"/>
                <w:szCs w:val="20"/>
              </w:rPr>
            </w:pPr>
            <w:r w:rsidRPr="00CD6F70">
              <w:rPr>
                <w:rFonts w:cstheme="minorHAnsi"/>
                <w:b/>
                <w:sz w:val="20"/>
                <w:szCs w:val="20"/>
              </w:rPr>
              <w:t>minutes</w:t>
            </w:r>
          </w:p>
        </w:tc>
      </w:tr>
    </w:tbl>
    <w:p w:rsidR="00326B27" w:rsidRPr="00CD6F70" w:rsidRDefault="00326B27" w:rsidP="00326B27">
      <w:pPr>
        <w:rPr>
          <w:rFonts w:eastAsia="Times New Roman" w:cstheme="minorHAnsi"/>
          <w:b/>
          <w:color w:val="000000"/>
          <w:sz w:val="20"/>
          <w:szCs w:val="20"/>
        </w:rPr>
      </w:pPr>
      <w:r w:rsidRPr="00CD6F70">
        <w:rPr>
          <w:rFonts w:eastAsia="Times New Roman" w:cstheme="minorHAnsi"/>
          <w:b/>
          <w:color w:val="000000"/>
          <w:sz w:val="20"/>
          <w:szCs w:val="20"/>
        </w:rPr>
        <w:lastRenderedPageBreak/>
        <w:t>Resources list for session:</w:t>
      </w:r>
    </w:p>
    <w:p w:rsidR="00326B27" w:rsidRPr="00CD6F70" w:rsidRDefault="00326B27" w:rsidP="00326B27">
      <w:pPr>
        <w:rPr>
          <w:rFonts w:eastAsia="Times New Roman" w:cstheme="minorHAnsi"/>
          <w:color w:val="000000"/>
          <w:sz w:val="20"/>
          <w:szCs w:val="20"/>
        </w:rPr>
      </w:pPr>
      <w:r w:rsidRPr="00CD6F70">
        <w:rPr>
          <w:rFonts w:eastAsia="Times New Roman" w:cstheme="minorHAnsi"/>
          <w:color w:val="000000"/>
          <w:sz w:val="20"/>
          <w:szCs w:val="20"/>
        </w:rPr>
        <w:t>PPT: “Tutor Training Session 1”</w:t>
      </w:r>
    </w:p>
    <w:p w:rsidR="00326B27" w:rsidRPr="00CD6F70" w:rsidRDefault="00710E32" w:rsidP="00326B27">
      <w:pPr>
        <w:rPr>
          <w:rFonts w:cstheme="minorHAnsi"/>
          <w:color w:val="222222"/>
          <w:sz w:val="20"/>
          <w:szCs w:val="20"/>
          <w:lang w:val="en-GB"/>
        </w:rPr>
      </w:pPr>
      <w:hyperlink r:id="rId8" w:history="1">
        <w:r w:rsidR="00326B27" w:rsidRPr="00CD6F70">
          <w:rPr>
            <w:rStyle w:val="Emphasis"/>
            <w:rFonts w:cstheme="minorHAnsi"/>
            <w:color w:val="1122CC"/>
            <w:sz w:val="20"/>
            <w:szCs w:val="20"/>
            <w:u w:val="single"/>
            <w:lang w:val="en-GB"/>
          </w:rPr>
          <w:t>Tutoring</w:t>
        </w:r>
        <w:r w:rsidR="00326B27" w:rsidRPr="00CD6F70">
          <w:rPr>
            <w:rStyle w:val="Hyperlink"/>
            <w:rFonts w:cstheme="minorHAnsi"/>
            <w:sz w:val="20"/>
            <w:szCs w:val="20"/>
            <w:lang w:val="en-GB"/>
          </w:rPr>
          <w:t xml:space="preserve"> in a </w:t>
        </w:r>
        <w:r w:rsidR="00326B27" w:rsidRPr="00CD6F70">
          <w:rPr>
            <w:rStyle w:val="Emphasis"/>
            <w:rFonts w:cstheme="minorHAnsi"/>
            <w:color w:val="1122CC"/>
            <w:sz w:val="20"/>
            <w:szCs w:val="20"/>
            <w:u w:val="single"/>
            <w:lang w:val="en-GB"/>
          </w:rPr>
          <w:t>Mathematics Support</w:t>
        </w:r>
        <w:r w:rsidR="00326B27" w:rsidRPr="00CD6F70">
          <w:rPr>
            <w:rStyle w:val="Hyperlink"/>
            <w:rFonts w:cstheme="minorHAnsi"/>
            <w:sz w:val="20"/>
            <w:szCs w:val="20"/>
            <w:lang w:val="en-GB"/>
          </w:rPr>
          <w:t xml:space="preserve"> Centre - </w:t>
        </w:r>
        <w:proofErr w:type="spellStart"/>
        <w:r w:rsidR="00326B27" w:rsidRPr="00CD6F70">
          <w:rPr>
            <w:rStyle w:val="Hyperlink"/>
            <w:rFonts w:cstheme="minorHAnsi"/>
            <w:sz w:val="20"/>
            <w:szCs w:val="20"/>
            <w:lang w:val="en-GB"/>
          </w:rPr>
          <w:t>Mathcentre</w:t>
        </w:r>
        <w:proofErr w:type="spellEnd"/>
      </w:hyperlink>
      <w:r w:rsidR="00326B27" w:rsidRPr="00CD6F70">
        <w:rPr>
          <w:rFonts w:cstheme="minorHAnsi"/>
          <w:sz w:val="20"/>
          <w:szCs w:val="20"/>
        </w:rPr>
        <w:t>www.mathcentre.ac.uk/resources/..</w:t>
      </w:r>
      <w:r>
        <w:rPr>
          <w:rFonts w:cstheme="minorHAnsi"/>
          <w:sz w:val="20"/>
          <w:szCs w:val="20"/>
        </w:rPr>
        <w:t xml:space="preserve">./46836-tutoring-in-msc-web.pdf </w:t>
      </w:r>
      <w:bookmarkStart w:id="0" w:name="_GoBack"/>
      <w:bookmarkEnd w:id="0"/>
    </w:p>
    <w:sectPr w:rsidR="00326B27" w:rsidRPr="00CD6F70" w:rsidSect="00AD52F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DD618A"/>
    <w:multiLevelType w:val="hybridMultilevel"/>
    <w:tmpl w:val="7EAAA464"/>
    <w:lvl w:ilvl="0" w:tplc="1809000F">
      <w:start w:val="1"/>
      <w:numFmt w:val="decimal"/>
      <w:lvlText w:val="%1."/>
      <w:lvlJc w:val="left"/>
      <w:pPr>
        <w:ind w:left="720" w:hanging="360"/>
      </w:p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428B"/>
    <w:rsid w:val="000213CF"/>
    <w:rsid w:val="00040244"/>
    <w:rsid w:val="00083C10"/>
    <w:rsid w:val="00115F58"/>
    <w:rsid w:val="00125BBE"/>
    <w:rsid w:val="001C227E"/>
    <w:rsid w:val="00213B0B"/>
    <w:rsid w:val="00326B27"/>
    <w:rsid w:val="00343AEA"/>
    <w:rsid w:val="00392B14"/>
    <w:rsid w:val="003E7221"/>
    <w:rsid w:val="00495D0C"/>
    <w:rsid w:val="004A0267"/>
    <w:rsid w:val="004A30A4"/>
    <w:rsid w:val="00524AB1"/>
    <w:rsid w:val="00545550"/>
    <w:rsid w:val="00594A7C"/>
    <w:rsid w:val="00622F66"/>
    <w:rsid w:val="0067451F"/>
    <w:rsid w:val="00710E32"/>
    <w:rsid w:val="0071148C"/>
    <w:rsid w:val="007177D3"/>
    <w:rsid w:val="007935F7"/>
    <w:rsid w:val="00795742"/>
    <w:rsid w:val="008166F8"/>
    <w:rsid w:val="008559A8"/>
    <w:rsid w:val="00862CD7"/>
    <w:rsid w:val="008A2ECA"/>
    <w:rsid w:val="008A4F57"/>
    <w:rsid w:val="009068B9"/>
    <w:rsid w:val="0097740D"/>
    <w:rsid w:val="00997588"/>
    <w:rsid w:val="00A27C01"/>
    <w:rsid w:val="00A426FC"/>
    <w:rsid w:val="00A5006E"/>
    <w:rsid w:val="00A551B3"/>
    <w:rsid w:val="00A6095B"/>
    <w:rsid w:val="00A82B23"/>
    <w:rsid w:val="00AD52F0"/>
    <w:rsid w:val="00B0106D"/>
    <w:rsid w:val="00B95204"/>
    <w:rsid w:val="00BB4D62"/>
    <w:rsid w:val="00C15F8A"/>
    <w:rsid w:val="00C42B09"/>
    <w:rsid w:val="00CD6F70"/>
    <w:rsid w:val="00D4376B"/>
    <w:rsid w:val="00D67AD3"/>
    <w:rsid w:val="00DA6791"/>
    <w:rsid w:val="00DA71D3"/>
    <w:rsid w:val="00E41962"/>
    <w:rsid w:val="00E46592"/>
    <w:rsid w:val="00E91A3C"/>
    <w:rsid w:val="00F61F6F"/>
    <w:rsid w:val="00FB79E9"/>
    <w:rsid w:val="00FC3039"/>
    <w:rsid w:val="00FC4875"/>
    <w:rsid w:val="00FE42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95D0C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495D0C"/>
    <w:rPr>
      <w:color w:val="1122CC"/>
      <w:u w:val="single"/>
    </w:rPr>
  </w:style>
  <w:style w:type="character" w:styleId="Emphasis">
    <w:name w:val="Emphasis"/>
    <w:basedOn w:val="DefaultParagraphFont"/>
    <w:uiPriority w:val="20"/>
    <w:qFormat/>
    <w:rsid w:val="00495D0C"/>
    <w:rPr>
      <w:b/>
      <w:bCs/>
      <w:i w:val="0"/>
      <w:iCs w:val="0"/>
    </w:rPr>
  </w:style>
  <w:style w:type="character" w:styleId="FollowedHyperlink">
    <w:name w:val="FollowedHyperlink"/>
    <w:basedOn w:val="DefaultParagraphFont"/>
    <w:uiPriority w:val="99"/>
    <w:semiHidden/>
    <w:unhideWhenUsed/>
    <w:rsid w:val="00495D0C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F61F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61F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1F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95D0C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495D0C"/>
    <w:rPr>
      <w:color w:val="1122CC"/>
      <w:u w:val="single"/>
    </w:rPr>
  </w:style>
  <w:style w:type="character" w:styleId="Emphasis">
    <w:name w:val="Emphasis"/>
    <w:basedOn w:val="DefaultParagraphFont"/>
    <w:uiPriority w:val="20"/>
    <w:qFormat/>
    <w:rsid w:val="00495D0C"/>
    <w:rPr>
      <w:b/>
      <w:bCs/>
      <w:i w:val="0"/>
      <w:iCs w:val="0"/>
    </w:rPr>
  </w:style>
  <w:style w:type="character" w:styleId="FollowedHyperlink">
    <w:name w:val="FollowedHyperlink"/>
    <w:basedOn w:val="DefaultParagraphFont"/>
    <w:uiPriority w:val="99"/>
    <w:semiHidden/>
    <w:unhideWhenUsed/>
    <w:rsid w:val="00495D0C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F61F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61F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1F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864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5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85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757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16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736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382731">
                          <w:marLeft w:val="0"/>
                          <w:marRight w:val="0"/>
                          <w:marTop w:val="4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2973454">
                              <w:marLeft w:val="1800"/>
                              <w:marRight w:val="381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7891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02764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692325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1612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92842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58155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65015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ogle.co.uk/url?sa=t&amp;rct=j&amp;q=tutoring%20in%20the%20maths%20support%20training&amp;source=web&amp;cd=1&amp;ved=0CC8QFjAA&amp;url=http%3A%2F%2Fwww.mathcentre.ac.uk%2Fresources%2Fuploaded%2F46836-tutoring-in-msc-web.pdf&amp;ei=bsfWUe2GEsLR7AbGuYH4DQ&amp;usg=AFQjCNF6JfgvpojHgwifPCg7hUuUS3jFyQ&amp;bvm=bv.48705608,d.ZGU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10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427</Words>
  <Characters>2437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Institute of Technology Tallaght</Company>
  <LinksUpToDate>false</LinksUpToDate>
  <CharactersWithSpaces>2859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Grainne</dc:creator>
  <cp:lastModifiedBy>cosullivan</cp:lastModifiedBy>
  <cp:revision>4</cp:revision>
  <cp:lastPrinted>2016-05-13T14:27:00Z</cp:lastPrinted>
  <dcterms:created xsi:type="dcterms:W3CDTF">2015-07-31T13:24:00Z</dcterms:created>
  <dcterms:modified xsi:type="dcterms:W3CDTF">2016-05-13T14:27:00Z</dcterms:modified>
</cp:coreProperties>
</file>